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EA26E0">
        <w:rPr>
          <w:rFonts w:ascii="Times New Roman" w:hAnsi="Times New Roman"/>
          <w:b/>
          <w:sz w:val="24"/>
          <w:szCs w:val="24"/>
        </w:rPr>
        <w:t>2/2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7B44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1,45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0,88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0,06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0,08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0,87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3,19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2,50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4,35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17,96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EA26E0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6E0" w:rsidRPr="00A515E5" w:rsidRDefault="00EA26E0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E0" w:rsidRPr="00EA26E0" w:rsidRDefault="00EA26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6E0">
              <w:rPr>
                <w:rFonts w:ascii="Times New Roman" w:hAnsi="Times New Roman"/>
                <w:b/>
                <w:sz w:val="24"/>
                <w:szCs w:val="24"/>
              </w:rPr>
              <w:t>18,39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97B44"/>
    <w:rsid w:val="00EA26E0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2015-03-19T10:27:00Z</dcterms:modified>
</cp:coreProperties>
</file>